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1CA4" w14:textId="1C6D6619" w:rsidR="00042181" w:rsidRPr="00042181" w:rsidRDefault="00042181" w:rsidP="00042181">
      <w:pPr>
        <w:jc w:val="center"/>
        <w:rPr>
          <w:b/>
          <w:bCs/>
        </w:rPr>
      </w:pPr>
      <w:r w:rsidRPr="00042181">
        <w:rPr>
          <w:b/>
          <w:bCs/>
        </w:rPr>
        <w:t>Article 7. Office of Trustee</w:t>
      </w:r>
    </w:p>
    <w:p w14:paraId="47AE65CF" w14:textId="3121AACD" w:rsidR="00EB52F1" w:rsidRPr="00EB52F1" w:rsidRDefault="00EB52F1" w:rsidP="00EB52F1">
      <w:pPr>
        <w:rPr>
          <w:b/>
          <w:bCs/>
        </w:rPr>
      </w:pPr>
      <w:r w:rsidRPr="00EB52F1">
        <w:rPr>
          <w:b/>
          <w:bCs/>
        </w:rPr>
        <w:t>§ 706. Removal of trustee.</w:t>
      </w:r>
    </w:p>
    <w:p w14:paraId="08848EFE" w14:textId="77777777" w:rsidR="00EB52F1" w:rsidRPr="00EB52F1" w:rsidRDefault="00EB52F1" w:rsidP="00EB52F1">
      <w:r w:rsidRPr="00EB52F1">
        <w:t xml:space="preserve">(a) A </w:t>
      </w:r>
      <w:proofErr w:type="gramStart"/>
      <w:r w:rsidRPr="00EB52F1">
        <w:t>settlor</w:t>
      </w:r>
      <w:proofErr w:type="gramEnd"/>
      <w:r w:rsidRPr="00EB52F1">
        <w:t>, a co-trustee, or a qualified beneficiary may request the court to remove a trustee, or a trustee may be removed by the court on its own initiative.</w:t>
      </w:r>
    </w:p>
    <w:p w14:paraId="606E631D" w14:textId="77777777" w:rsidR="00EB52F1" w:rsidRPr="00EB52F1" w:rsidRDefault="00EB52F1" w:rsidP="00EB52F1">
      <w:r w:rsidRPr="00EB52F1">
        <w:t>(b) The court may remove a trustee if:</w:t>
      </w:r>
    </w:p>
    <w:p w14:paraId="05DD3C43" w14:textId="77777777" w:rsidR="00EB52F1" w:rsidRPr="00EB52F1" w:rsidRDefault="00EB52F1" w:rsidP="00EB52F1">
      <w:r w:rsidRPr="00EB52F1">
        <w:t xml:space="preserve">(1) the trustee has committed a serious breach of </w:t>
      </w:r>
      <w:proofErr w:type="gramStart"/>
      <w:r w:rsidRPr="00EB52F1">
        <w:t>trust;</w:t>
      </w:r>
      <w:proofErr w:type="gramEnd"/>
    </w:p>
    <w:p w14:paraId="135D78F6" w14:textId="77777777" w:rsidR="00EB52F1" w:rsidRPr="00EB52F1" w:rsidRDefault="00EB52F1" w:rsidP="00EB52F1">
      <w:r w:rsidRPr="00EB52F1">
        <w:t xml:space="preserve">(2) lack of cooperation among co-trustees substantially impairs the administration of the </w:t>
      </w:r>
      <w:proofErr w:type="gramStart"/>
      <w:r w:rsidRPr="00EB52F1">
        <w:t>trust;</w:t>
      </w:r>
      <w:proofErr w:type="gramEnd"/>
    </w:p>
    <w:p w14:paraId="03F625B3" w14:textId="77777777" w:rsidR="00EB52F1" w:rsidRPr="00EB52F1" w:rsidRDefault="00EB52F1" w:rsidP="00EB52F1">
      <w:r w:rsidRPr="00EB52F1">
        <w:t>(3) because of unfitness, unwillingness, or persistent failure of the trustee to administer the trust effectively, the court determines that removal of the trustee best serves the purposes of the trust and the interests of the beneficiaries; or</w:t>
      </w:r>
    </w:p>
    <w:p w14:paraId="1510FD93" w14:textId="77777777" w:rsidR="00EB52F1" w:rsidRPr="00EB52F1" w:rsidRDefault="00EB52F1" w:rsidP="00EB52F1">
      <w:r w:rsidRPr="00EB52F1">
        <w:t xml:space="preserve">(4) there has been a substantial change of circumstances or removal is requested by </w:t>
      </w:r>
      <w:proofErr w:type="gramStart"/>
      <w:r w:rsidRPr="00EB52F1">
        <w:t>all of</w:t>
      </w:r>
      <w:proofErr w:type="gramEnd"/>
      <w:r w:rsidRPr="00EB52F1">
        <w:t xml:space="preserve"> the qualified beneficiaries, the court finds that removal of the trustee best serves the interests of </w:t>
      </w:r>
      <w:proofErr w:type="gramStart"/>
      <w:r w:rsidRPr="00EB52F1">
        <w:t>all of</w:t>
      </w:r>
      <w:proofErr w:type="gramEnd"/>
      <w:r w:rsidRPr="00EB52F1">
        <w:t xml:space="preserve"> the beneficiaries and is not inconsistent with any material purpose of the trust, and a suitable co-trustee or successor trustee is available.</w:t>
      </w:r>
    </w:p>
    <w:p w14:paraId="47DCB70F" w14:textId="77777777" w:rsidR="00EB52F1" w:rsidRPr="00EB52F1" w:rsidRDefault="00EB52F1" w:rsidP="00EB52F1">
      <w:r w:rsidRPr="00EB52F1">
        <w:t>(c) Pending a final decision on a request to remove a trustee, or in lieu of or in addition to removing a trustee, the court may order such appropriate relief under subsection (b) of Section 1001 as may be necessary to protect the trust property or the interests of the beneficiaries.</w:t>
      </w:r>
    </w:p>
    <w:p w14:paraId="0C8EE411"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D17"/>
    <w:rsid w:val="00042181"/>
    <w:rsid w:val="00161FBD"/>
    <w:rsid w:val="002515D3"/>
    <w:rsid w:val="00390D17"/>
    <w:rsid w:val="003B2875"/>
    <w:rsid w:val="0081398E"/>
    <w:rsid w:val="008343F8"/>
    <w:rsid w:val="00C3553B"/>
    <w:rsid w:val="00CD5DF9"/>
    <w:rsid w:val="00EB52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0F72"/>
  <w15:chartTrackingRefBased/>
  <w15:docId w15:val="{39BECC99-ED22-42B5-A1FB-D31DAE4EC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0D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0D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0D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0D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0D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0D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0D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0D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0D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D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0D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0D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0D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0D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0D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0D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0D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0D17"/>
    <w:rPr>
      <w:rFonts w:eastAsiaTheme="majorEastAsia" w:cstheme="majorBidi"/>
      <w:color w:val="272727" w:themeColor="text1" w:themeTint="D8"/>
    </w:rPr>
  </w:style>
  <w:style w:type="paragraph" w:styleId="Title">
    <w:name w:val="Title"/>
    <w:basedOn w:val="Normal"/>
    <w:next w:val="Normal"/>
    <w:link w:val="TitleChar"/>
    <w:uiPriority w:val="10"/>
    <w:qFormat/>
    <w:rsid w:val="00390D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D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0D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D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0D17"/>
    <w:pPr>
      <w:spacing w:before="160"/>
      <w:jc w:val="center"/>
    </w:pPr>
    <w:rPr>
      <w:i/>
      <w:iCs/>
      <w:color w:val="404040" w:themeColor="text1" w:themeTint="BF"/>
    </w:rPr>
  </w:style>
  <w:style w:type="character" w:customStyle="1" w:styleId="QuoteChar">
    <w:name w:val="Quote Char"/>
    <w:basedOn w:val="DefaultParagraphFont"/>
    <w:link w:val="Quote"/>
    <w:uiPriority w:val="29"/>
    <w:rsid w:val="00390D17"/>
    <w:rPr>
      <w:i/>
      <w:iCs/>
      <w:color w:val="404040" w:themeColor="text1" w:themeTint="BF"/>
    </w:rPr>
  </w:style>
  <w:style w:type="paragraph" w:styleId="ListParagraph">
    <w:name w:val="List Paragraph"/>
    <w:basedOn w:val="Normal"/>
    <w:uiPriority w:val="34"/>
    <w:qFormat/>
    <w:rsid w:val="00390D17"/>
    <w:pPr>
      <w:ind w:left="720"/>
      <w:contextualSpacing/>
    </w:pPr>
  </w:style>
  <w:style w:type="character" w:styleId="IntenseEmphasis">
    <w:name w:val="Intense Emphasis"/>
    <w:basedOn w:val="DefaultParagraphFont"/>
    <w:uiPriority w:val="21"/>
    <w:qFormat/>
    <w:rsid w:val="00390D17"/>
    <w:rPr>
      <w:i/>
      <w:iCs/>
      <w:color w:val="0F4761" w:themeColor="accent1" w:themeShade="BF"/>
    </w:rPr>
  </w:style>
  <w:style w:type="paragraph" w:styleId="IntenseQuote">
    <w:name w:val="Intense Quote"/>
    <w:basedOn w:val="Normal"/>
    <w:next w:val="Normal"/>
    <w:link w:val="IntenseQuoteChar"/>
    <w:uiPriority w:val="30"/>
    <w:qFormat/>
    <w:rsid w:val="00390D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0D17"/>
    <w:rPr>
      <w:i/>
      <w:iCs/>
      <w:color w:val="0F4761" w:themeColor="accent1" w:themeShade="BF"/>
    </w:rPr>
  </w:style>
  <w:style w:type="character" w:styleId="IntenseReference">
    <w:name w:val="Intense Reference"/>
    <w:basedOn w:val="DefaultParagraphFont"/>
    <w:uiPriority w:val="32"/>
    <w:qFormat/>
    <w:rsid w:val="00390D1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216</Words>
  <Characters>1069</Characters>
  <Application>Microsoft Office Word</Application>
  <DocSecurity>0</DocSecurity>
  <Lines>19</Lines>
  <Paragraphs>9</Paragraphs>
  <ScaleCrop>false</ScaleCrop>
  <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 English, David</cp:lastModifiedBy>
  <cp:revision>4</cp:revision>
  <dcterms:created xsi:type="dcterms:W3CDTF">2026-02-07T22:02:00Z</dcterms:created>
  <dcterms:modified xsi:type="dcterms:W3CDTF">2026-03-12T20:32:00Z</dcterms:modified>
</cp:coreProperties>
</file>